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9736F">
      <w:pPr>
        <w:autoSpaceDE w:val="0"/>
        <w:autoSpaceDN w:val="0"/>
        <w:adjustRightInd w:val="0"/>
        <w:spacing w:after="18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ВИТЯГ</w:t>
      </w:r>
    </w:p>
    <w:p w:rsidR="00000000" w:rsidRDefault="00A9736F">
      <w:pPr>
        <w:autoSpaceDE w:val="0"/>
        <w:autoSpaceDN w:val="0"/>
        <w:adjustRightInd w:val="0"/>
        <w:spacing w:after="384" w:line="384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з Єдиного державного реєстру юридичних осіб, фізичних осіб-підприємців та громадських формувань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Відповідно до статті 11 Закону України "Про д</w:t>
      </w:r>
      <w:r>
        <w:rPr>
          <w:rFonts w:ascii="Times New Roman" w:hAnsi="Times New Roman" w:cs="Times New Roman"/>
          <w:sz w:val="24"/>
          <w:szCs w:val="24"/>
        </w:rPr>
        <w:t xml:space="preserve">ержавну реєстрацію юридичних осіб, фізичних осіб-підприємців та громадських формувань" на запит: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від </w:t>
      </w:r>
      <w:r>
        <w:rPr>
          <w:rFonts w:ascii="Times New Roman" w:hAnsi="Times New Roman" w:cs="Times New Roman"/>
          <w:b/>
          <w:bCs/>
          <w:sz w:val="24"/>
          <w:szCs w:val="24"/>
        </w:rPr>
        <w:t>03.08.2018</w:t>
      </w:r>
      <w:r>
        <w:rPr>
          <w:rFonts w:ascii="Times New Roman" w:hAnsi="Times New Roman" w:cs="Times New Roman"/>
          <w:sz w:val="24"/>
          <w:szCs w:val="24"/>
        </w:rPr>
        <w:t xml:space="preserve"> за № </w:t>
      </w:r>
      <w:r>
        <w:rPr>
          <w:rFonts w:ascii="Times New Roman" w:hAnsi="Times New Roman" w:cs="Times New Roman"/>
          <w:b/>
          <w:bCs/>
          <w:sz w:val="24"/>
          <w:szCs w:val="24"/>
        </w:rPr>
        <w:t>1004281752</w:t>
      </w:r>
      <w:r>
        <w:rPr>
          <w:rFonts w:ascii="Times New Roman" w:hAnsi="Times New Roman" w:cs="Times New Roman"/>
          <w:sz w:val="24"/>
          <w:szCs w:val="24"/>
        </w:rPr>
        <w:t xml:space="preserve"> станом на </w:t>
      </w:r>
      <w:r>
        <w:rPr>
          <w:rFonts w:ascii="Times New Roman" w:hAnsi="Times New Roman" w:cs="Times New Roman"/>
          <w:b/>
          <w:bCs/>
          <w:sz w:val="24"/>
          <w:szCs w:val="24"/>
        </w:rPr>
        <w:t>03.08.2018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наступних критеріїв пошуку: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Код ЄДРПОУ: </w:t>
      </w:r>
      <w:r>
        <w:rPr>
          <w:rFonts w:ascii="Courier New" w:hAnsi="Courier New" w:cs="Courier New"/>
          <w:sz w:val="24"/>
          <w:szCs w:val="24"/>
        </w:rPr>
        <w:t xml:space="preserve"> 38864662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надається інформація з Єдиного державного </w:t>
      </w:r>
      <w:r>
        <w:rPr>
          <w:rFonts w:ascii="Times New Roman" w:hAnsi="Times New Roman" w:cs="Times New Roman"/>
          <w:sz w:val="24"/>
          <w:szCs w:val="24"/>
        </w:rPr>
        <w:t xml:space="preserve">реєстру юридичних осіб, фізичних осіб-підприємців та громадських формувань (ЄДР) у кількості </w:t>
      </w:r>
      <w:r>
        <w:rPr>
          <w:rFonts w:ascii="Courier New" w:hAnsi="Courier New" w:cs="Courier New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записів: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Запис 1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найменування юридичної особи та скорочене у разі його наявності: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ТОВАРИСТВО З ОБМЕЖЕНОЮ ВІДПОВІДАЛЬНІСТЮ "СКАЙ СІТІ ГРУП", ТОВ "СКАЙ СІТІ </w:t>
      </w:r>
      <w:r>
        <w:rPr>
          <w:rFonts w:ascii="Courier New" w:hAnsi="Courier New" w:cs="Courier New"/>
          <w:sz w:val="24"/>
          <w:szCs w:val="24"/>
        </w:rPr>
        <w:t>ГРУП"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Повне та скорочене найменування юридичної особи англійською мовою у разі їх наявності: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Ідентифікаційний код юридичної особи: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38864662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Організаційно-правова форма: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ТОВАРИСТВО З ОБМЕЖЕНОЮ ВІДПОВІДАЛЬНІСТЮ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Центральний чи місцевий орга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 виконавчої влади, до сфери управління якого належить державне підприємство або частка держави у статутному капіталі юридичної особи, якщо ця частка становить не менше 25 відсотків: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юридичної особи: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04070, М.КИЇВ, ПОДІЛ</w:t>
      </w:r>
      <w:r>
        <w:rPr>
          <w:rFonts w:ascii="Courier New" w:hAnsi="Courier New" w:cs="Courier New"/>
          <w:sz w:val="24"/>
          <w:szCs w:val="24"/>
        </w:rPr>
        <w:t>ЬСЬКИЙ РАЙОН, ВУЛИЦЯ НАБЕРЕЖНО-ХРЕЩАТИЦЬКА, БУДИНОК 25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Перелік засновників (учасників) юридичної особи, у тому числі частки кожного із засновників (учасників); прізвище, ім'я, по батькові, місце проживання, якщо засновник – фізична особа; найменування, міс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цезнаходження та ідентифікаційний код юридичної особи, якщо засновник – юридична особа: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НІНЬКО ІРИНА ОЛЕКСАНДРІВНА, індекс 02068, м.Київ, Дарницький район, ВУЛИЦЯ ДРАГОМАНОВА, будинок 8-А, квартира 134, розмір внеску до статутного фонду - 7020100.00 грн.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ані про розмір статутного капіталу (статутного або складеного капіталу) та про дату закінчення його формування: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7020100.00 грн., 13.08.2014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Види діяльності: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64.91 Фінансовий лізинг, </w:t>
      </w:r>
      <w:r>
        <w:rPr>
          <w:rFonts w:ascii="Courier New" w:hAnsi="Courier New" w:cs="Courier New"/>
          <w:b/>
          <w:bCs/>
          <w:sz w:val="24"/>
          <w:szCs w:val="24"/>
        </w:rPr>
        <w:t>64.92 Інші види кредитування</w:t>
      </w:r>
      <w:r>
        <w:rPr>
          <w:rFonts w:ascii="Courier New" w:hAnsi="Courier New" w:cs="Courier New"/>
          <w:sz w:val="24"/>
          <w:szCs w:val="24"/>
        </w:rPr>
        <w:t xml:space="preserve">, 64.99 Надання інших фінансових послуг (крім </w:t>
      </w:r>
      <w:r>
        <w:rPr>
          <w:rFonts w:ascii="Courier New" w:hAnsi="Courier New" w:cs="Courier New"/>
          <w:sz w:val="24"/>
          <w:szCs w:val="24"/>
        </w:rPr>
        <w:t>страхування та пенсійного забезпечення), н. в. і. у.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органи управління юридичної особи: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Прізвище, ім'я, по батькові, дата обрання (призначення) осіб, які обираються (призначаються) до органу управління юридичної особи, упов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чної особи: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bookmarkStart w:id="0" w:name="_GoBack"/>
      <w:r>
        <w:rPr>
          <w:rFonts w:ascii="Courier New" w:hAnsi="Courier New" w:cs="Courier New"/>
          <w:sz w:val="24"/>
          <w:szCs w:val="24"/>
        </w:rPr>
        <w:t>РЕПЕЦЬКИЙ ІГОР ОЛЕКСІЙОВИЧ</w:t>
      </w:r>
      <w:bookmarkEnd w:id="0"/>
      <w:r>
        <w:rPr>
          <w:rFonts w:ascii="Courier New" w:hAnsi="Courier New" w:cs="Courier New"/>
          <w:sz w:val="24"/>
          <w:szCs w:val="24"/>
        </w:rPr>
        <w:t>, 02.08.2018 - керівник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коном України "Про державну реєстрацію юридичних осіб, фізичних осіб-підприємців та громадських формувань":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13.08.2013, 1 070 102 0000 050852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державної реєстрації, дата та номер запису в Єдиному державному реєстрі про включення до Єдиного державного 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еєстру відомостей про юридичну особу – у разі, коли державна реєстрація юридичної особи була проведена до набрання чинності Законом України "Про державну реєстрацію юридичних осіб, фізичних осіб-підприємців та громадських формувань":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Дат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державної реєстрації, дата та номер запису в Єдиному державному реєстрі про проведення державної реєстрації юридичної особи, яка утворена в результаті перетворення: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Назва установчого документа: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Статут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наявність відмітки про те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, що юридична особа створюється та діє на підставі модельного статуту: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відокремлені підрозділи юридичної особи: найменування та місцезнаходження відокремленого підрозділу, його ідентифікаційний код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пе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ребування юридичної особи у процесі провадження у справі про банкрутство, санації, зокрема відомості про розпорядника майна, санатора: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перебування юридичної особи у процесі припинення: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 про стр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ок, визначений засновниками (учасниками) юридичної особи, судом або органом, що прийняв рішення про припинення юридичної особи, для заявлення кредиторами своїх вимог: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державну реєстрацію припинення юридичної особ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и, підстава для його внесення: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Дата та номер запису про відміну державної реєстрації припинення юридичної особи, підстава для його внесення: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відомості відсутні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осіб, правонаступником яких є зареєстрована юридична осо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юридичних осіб-правонаступників: повне найменування та місцезнаходження юридичних осіб-правонаступників, їх ідентифікаційні коди: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Номер та дата розпорядження про скасування реєстрації випуску акцій, винесе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 уповноваженою особою Національної комісії з цінних паперів та фондового ринку: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Місцезнаходження реєстраційної справи: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Подільська районна в місті Києві державна адміністрація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Відомості, отримані в порядку взаємного обміну інформацією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з відомчих реєстрів органів статистики, Міндоходів, Пенсійного фонду України: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та номер запису про взяття та зняття з обліку, назва та ідентифікаційні коди органів статистики,  Міндоходів, Пенсійного фонду України, в яких юридична особа перебуває на о</w:t>
      </w:r>
      <w:r>
        <w:rPr>
          <w:rFonts w:ascii="Times New Roman" w:hAnsi="Times New Roman" w:cs="Times New Roman"/>
          <w:i/>
          <w:iCs/>
          <w:sz w:val="24"/>
          <w:szCs w:val="24"/>
        </w:rPr>
        <w:t>бліку: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14.08.2013, ГОЛОВНЕ УПРАВЛІННЯ РЕГІОНАЛЬНОЇ СТАТИСТИКИ, 21680000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14.08.2013, 265513129875, ДЕРЖАВНА ПОДАТКОВА IНСПЕКЦIЯ У ПОДIЛЬСЬКОМУ РАЙОНI ГОЛОВНОГО УПРАВЛIННЯ ДФС У М.КИЄВI, 39467012 (дані про взяття на облік як платника податків)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14.08.2013, 10-069628, ДЕРЖАВНА ПОДАТКОВА IНСПЕКЦIЯ У ПОДIЛЬСЬКОМУ РАЙОНI ГОЛОВНОГО УПРАВЛIННЯ ДФС У М.КИЄВI, 39467012 (дані про взяття на облік як платника єдиного внеску)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Не підлягає постановці на облік в ПЕНСІЙНОМУ ФОНДІ УКРАЇНИ у зв’язку з прийняттям </w:t>
      </w:r>
      <w:r>
        <w:rPr>
          <w:rFonts w:ascii="Courier New" w:hAnsi="Courier New" w:cs="Courier New"/>
          <w:sz w:val="24"/>
          <w:szCs w:val="24"/>
        </w:rPr>
        <w:t xml:space="preserve">Закону України від 04.07.2013 № 406-VII "Про внесення змін до деяких законодавчих актів України у зв’язку з проведенням адміністративної реформи"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Дата надходження від органів Міндоходів, Пенсійного фонду України до державного реєстратора документів (повід</w:t>
      </w:r>
      <w:r>
        <w:rPr>
          <w:rFonts w:ascii="Times New Roman" w:hAnsi="Times New Roman" w:cs="Times New Roman"/>
          <w:i/>
          <w:iCs/>
          <w:sz w:val="24"/>
          <w:szCs w:val="24"/>
        </w:rPr>
        <w:t>омлень, інформації), передбачених Законом України "Про державну реєстрацію юридичних осіб, фізичних осіб-підприємців та громадських формувань", у зв’язку з припиненням юридичної особи із зазначенням прізвища, імені та по батькові посадової особи, яка підпи</w:t>
      </w:r>
      <w:r>
        <w:rPr>
          <w:rFonts w:ascii="Times New Roman" w:hAnsi="Times New Roman" w:cs="Times New Roman"/>
          <w:i/>
          <w:iCs/>
          <w:sz w:val="24"/>
          <w:szCs w:val="24"/>
        </w:rPr>
        <w:t>сала документ: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>64.9</w:t>
      </w:r>
      <w:r>
        <w:rPr>
          <w:rFonts w:ascii="Courier New" w:hAnsi="Courier New" w:cs="Courier New"/>
          <w:b/>
          <w:bCs/>
          <w:sz w:val="24"/>
          <w:szCs w:val="24"/>
        </w:rPr>
        <w:t>2 Інші види кредитування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Дані про реєстраційний номер платника єдиного внеску, клас професійного ризику виробництва платника єдиного внеску за основним видом його економічної діяльності: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10-069628, 5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Термін, до якого юридична особа перебуває на обліку в ор</w:t>
      </w:r>
      <w:r>
        <w:rPr>
          <w:rFonts w:ascii="Times New Roman" w:hAnsi="Times New Roman" w:cs="Times New Roman"/>
          <w:i/>
          <w:iCs/>
          <w:sz w:val="24"/>
          <w:szCs w:val="24"/>
        </w:rPr>
        <w:t>гані Міндоходів за місцем попередньої реєстрації, у разі зміни місцезнаходження юридичної особи: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Інформація про здійснення зв'язку з юридичною особою: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відомості відсутні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Дані про реєстраційні дії: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новоутвореної шляхом</w:t>
      </w:r>
      <w:r>
        <w:rPr>
          <w:rFonts w:ascii="Courier New" w:hAnsi="Courier New" w:cs="Courier New"/>
          <w:sz w:val="24"/>
          <w:szCs w:val="24"/>
        </w:rPr>
        <w:t xml:space="preserve"> заснування юридичної особи; 13.08.2013 10701020000050852; Іванюха Олег Володимирович; Печерська районна в місті Києві державна адміністрація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27.09.2013 10701050001050852; Іванюха Олег Вол</w:t>
      </w:r>
      <w:r>
        <w:rPr>
          <w:rFonts w:ascii="Courier New" w:hAnsi="Courier New" w:cs="Courier New"/>
          <w:sz w:val="24"/>
          <w:szCs w:val="24"/>
        </w:rPr>
        <w:t xml:space="preserve">одимирович; Печерська районна в місті Києві державна адміністрація; зміна статутного або складеного капіталу, зміна видів діяльності, зміна складу або інформації про засновників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04.10.2013</w:t>
      </w:r>
      <w:r>
        <w:rPr>
          <w:rFonts w:ascii="Courier New" w:hAnsi="Courier New" w:cs="Courier New"/>
          <w:sz w:val="24"/>
          <w:szCs w:val="24"/>
        </w:rPr>
        <w:t xml:space="preserve"> 10701050002050852; Іванюха Олег Володимирович; Печерська районна в місті Києві державна адміністрація; інші зміни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установчих документах; 04.10.2013 10701070003050852; Іванюха Ол</w:t>
      </w:r>
      <w:r>
        <w:rPr>
          <w:rFonts w:ascii="Courier New" w:hAnsi="Courier New" w:cs="Courier New"/>
          <w:sz w:val="24"/>
          <w:szCs w:val="24"/>
        </w:rPr>
        <w:t xml:space="preserve">ег Володимирович; Печерська районна в місті Києві державна адміністрація; зміна місцезнаходження, зміна відомостей про керівника юридичної особи, зміна керівника юридичної особи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Внесення змін до відомостей про юридичну особу, що не пов'язані зі змінами в </w:t>
      </w:r>
      <w:r>
        <w:rPr>
          <w:rFonts w:ascii="Courier New" w:hAnsi="Courier New" w:cs="Courier New"/>
          <w:sz w:val="24"/>
          <w:szCs w:val="24"/>
        </w:rPr>
        <w:t xml:space="preserve">установчих документах; 14.11.2013 10711070004031287; Міщенко Катерина Леонідівна; Подільська районна в місті Києві державна адміністрація; зміна керівника юридичної особи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відмітки про подання фінансової звітності юридичною особою; 02.07.2014 1071</w:t>
      </w:r>
      <w:r>
        <w:rPr>
          <w:rFonts w:ascii="Courier New" w:hAnsi="Courier New" w:cs="Courier New"/>
          <w:sz w:val="24"/>
          <w:szCs w:val="24"/>
        </w:rPr>
        <w:t xml:space="preserve">1690005031287; Міщенко Катерина Леонідівна; Подільська районна в місті Києві державна адміністрація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Підтвердження відомостей про юридичну особу; 28.08.2014 10711060006031287; Мирополець Тетяна Дмитрівна; Подільська районна в місті Києві державна адміністр</w:t>
      </w:r>
      <w:r>
        <w:rPr>
          <w:rFonts w:ascii="Courier New" w:hAnsi="Courier New" w:cs="Courier New"/>
          <w:sz w:val="24"/>
          <w:szCs w:val="24"/>
        </w:rPr>
        <w:t xml:space="preserve">ація; зміна додаткової інформації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Підтвердження відомостей про юридичну особу; 28.07.2015 10711060007031287; Дмитрієва Тетяна Борисівна; Подільська районна в місті Києві державна адміністрація; зміна додаткової інформації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Підтвердження відомостей про юри</w:t>
      </w:r>
      <w:r>
        <w:rPr>
          <w:rFonts w:ascii="Courier New" w:hAnsi="Courier New" w:cs="Courier New"/>
          <w:sz w:val="24"/>
          <w:szCs w:val="24"/>
        </w:rPr>
        <w:t xml:space="preserve">дичну особу; 04.11.2015 10711060008031287; Адаменко Юлія Володимирівна; Подільська районна в місті Києві державна адміністрація; зміна додаткової інформації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Державна реєстрація змін до установчих документів юридичної особи; 18.03.2016 10711050009031287; М</w:t>
      </w:r>
      <w:r>
        <w:rPr>
          <w:rFonts w:ascii="Courier New" w:hAnsi="Courier New" w:cs="Courier New"/>
          <w:sz w:val="24"/>
          <w:szCs w:val="24"/>
        </w:rPr>
        <w:t xml:space="preserve">іщенко Катерина Леонідівна; Подільська районна в місті Києві державна адміністрація; зміна статутного або складеного капіталу, зміна складу або інформації про засновників 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Внесення змін до відомостей про юридичну особу, що не пов'язані зі змінами в установ</w:t>
      </w:r>
      <w:r>
        <w:rPr>
          <w:rFonts w:ascii="Courier New" w:hAnsi="Courier New" w:cs="Courier New"/>
          <w:sz w:val="24"/>
          <w:szCs w:val="24"/>
        </w:rPr>
        <w:t xml:space="preserve">чих документах; 03.08.2018 10711070010031287; Клітко Валентина Василівна; Приватний нотаріус Клітко В.В.; зміна керівника юридичної особи 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Номер, дата та час формування витягу:</w:t>
      </w:r>
    </w:p>
    <w:p w:rsidR="00000000" w:rsidRDefault="00A9736F">
      <w:pPr>
        <w:autoSpaceDE w:val="0"/>
        <w:autoSpaceDN w:val="0"/>
        <w:adjustRightInd w:val="0"/>
        <w:spacing w:after="144" w:line="288" w:lineRule="exac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1004281752, 03.08.2018 10:51:20</w:t>
      </w:r>
    </w:p>
    <w:p w:rsidR="00000000" w:rsidRDefault="00A9736F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Єдиний державний реєстр юридичних осіб, фізични</w:t>
      </w:r>
      <w:r>
        <w:rPr>
          <w:rFonts w:ascii="Times New Roman" w:hAnsi="Times New Roman" w:cs="Times New Roman"/>
          <w:sz w:val="20"/>
          <w:szCs w:val="20"/>
        </w:rPr>
        <w:t>х осіб-підприємців та громадських формувань знаходиться у стані формування. Інформація про юридичних осіб, фізичних осіб-підприємців та громадських формувань зареєстрованих до 01.07.2004 та не включених до Єдиного державного реєстру юридичних осіб, фізични</w:t>
      </w:r>
      <w:r>
        <w:rPr>
          <w:rFonts w:ascii="Times New Roman" w:hAnsi="Times New Roman" w:cs="Times New Roman"/>
          <w:sz w:val="20"/>
          <w:szCs w:val="20"/>
        </w:rPr>
        <w:t>х осіб-підприємців та громадських формувань отримується в органі виконавчої влади, в якому проводилась державна реєстрація.</w:t>
      </w:r>
    </w:p>
    <w:p w:rsidR="00A9736F" w:rsidRDefault="00A9736F">
      <w:pPr>
        <w:keepNext/>
        <w:keepLines/>
        <w:autoSpaceDE w:val="0"/>
        <w:autoSpaceDN w:val="0"/>
        <w:adjustRightInd w:val="0"/>
        <w:spacing w:after="144" w:line="240" w:lineRule="exact"/>
        <w:ind w:firstLine="60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Відповідно до п. 2 наказу Міністерства юстиції України від 31.03.2015 № 466/5 "Про деякі питання надання відомостей з Єдиного держав</w:t>
      </w:r>
      <w:r>
        <w:rPr>
          <w:rFonts w:ascii="Times New Roman" w:hAnsi="Times New Roman" w:cs="Times New Roman"/>
          <w:sz w:val="20"/>
          <w:szCs w:val="20"/>
        </w:rPr>
        <w:t>ного реєстру юридичних осіб та фізичних осіб-підприємців" виписки, витяги та довідки в паперовій та електронній формах відповідно до Закону України "Про електронні документи та електронний документообіг", мають однакову юридичну силу, автентичність цього д</w:t>
      </w:r>
      <w:r>
        <w:rPr>
          <w:rFonts w:ascii="Times New Roman" w:hAnsi="Times New Roman" w:cs="Times New Roman"/>
          <w:sz w:val="20"/>
          <w:szCs w:val="20"/>
        </w:rPr>
        <w:t xml:space="preserve">окументу може бути перевірена на сайті Міністерства юстиції України за адресою: </w:t>
      </w:r>
      <w:hyperlink r:id="rId6" w:history="1">
        <w:r w:rsidR="00173AE2" w:rsidRPr="00173AE2">
          <w:rPr>
            <w:rFonts w:ascii="Times New Roman" w:eastAsia="Times New Roman" w:hAnsi="Times New Roman" w:cs="Times New Roman"/>
            <w:color w:val="0563C1" w:themeColor="hyperlink"/>
            <w:sz w:val="20"/>
            <w:szCs w:val="20"/>
            <w:u w:val="single"/>
          </w:rPr>
          <w:t>https://usr.minjust.gov.ua/</w:t>
        </w:r>
      </w:hyperlink>
      <w:r>
        <w:rPr>
          <w:rFonts w:ascii="Times New Roman" w:hAnsi="Times New Roman" w:cs="Times New Roman"/>
          <w:sz w:val="20"/>
          <w:szCs w:val="20"/>
        </w:rPr>
        <w:t>.</w:t>
      </w:r>
    </w:p>
    <w:sectPr w:rsidR="00A9736F">
      <w:footerReference w:type="default" r:id="rId7"/>
      <w:pgSz w:w="11906" w:h="16838"/>
      <w:pgMar w:top="3100" w:right="926" w:bottom="2216" w:left="1401" w:header="708" w:footer="5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36F" w:rsidRDefault="00A9736F">
      <w:pPr>
        <w:spacing w:after="0" w:line="240" w:lineRule="auto"/>
      </w:pPr>
      <w:r>
        <w:separator/>
      </w:r>
    </w:p>
  </w:endnote>
  <w:endnote w:type="continuationSeparator" w:id="0">
    <w:p w:rsidR="00A9736F" w:rsidRDefault="00A9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A9736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 xml:space="preserve">№ 1004281752 Стор.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PAGE</w:instrText>
    </w:r>
    <w:r w:rsidR="000022FC">
      <w:rPr>
        <w:rFonts w:ascii="Courier New" w:hAnsi="Courier New" w:cs="Courier New"/>
        <w:sz w:val="20"/>
        <w:szCs w:val="20"/>
      </w:rPr>
      <w:fldChar w:fldCharType="separate"/>
    </w:r>
    <w:r w:rsidR="000022FC">
      <w:rPr>
        <w:rFonts w:ascii="Courier New" w:hAnsi="Courier New" w:cs="Courier New"/>
        <w:noProof/>
        <w:sz w:val="20"/>
        <w:szCs w:val="20"/>
      </w:rPr>
      <w:t>2</w:t>
    </w:r>
    <w:r>
      <w:rPr>
        <w:rFonts w:ascii="Courier New" w:hAnsi="Courier New" w:cs="Courier New"/>
        <w:sz w:val="20"/>
        <w:szCs w:val="20"/>
      </w:rPr>
      <w:fldChar w:fldCharType="end"/>
    </w:r>
    <w:r>
      <w:rPr>
        <w:rFonts w:ascii="Courier New" w:hAnsi="Courier New" w:cs="Courier New"/>
        <w:sz w:val="20"/>
        <w:szCs w:val="20"/>
      </w:rPr>
      <w:t xml:space="preserve"> з </w:t>
    </w:r>
    <w:r>
      <w:rPr>
        <w:rFonts w:ascii="Courier New" w:hAnsi="Courier New" w:cs="Courier New"/>
        <w:sz w:val="20"/>
        <w:szCs w:val="20"/>
      </w:rPr>
      <w:fldChar w:fldCharType="begin"/>
    </w:r>
    <w:r>
      <w:rPr>
        <w:rFonts w:ascii="Courier New" w:hAnsi="Courier New" w:cs="Courier New"/>
        <w:sz w:val="20"/>
        <w:szCs w:val="20"/>
      </w:rPr>
      <w:instrText>NUMPAGES</w:instrText>
    </w:r>
    <w:r w:rsidR="000022FC">
      <w:rPr>
        <w:rFonts w:ascii="Courier New" w:hAnsi="Courier New" w:cs="Courier New"/>
        <w:sz w:val="20"/>
        <w:szCs w:val="20"/>
      </w:rPr>
      <w:fldChar w:fldCharType="separate"/>
    </w:r>
    <w:r w:rsidR="000022FC">
      <w:rPr>
        <w:rFonts w:ascii="Courier New" w:hAnsi="Courier New" w:cs="Courier New"/>
        <w:noProof/>
        <w:sz w:val="20"/>
        <w:szCs w:val="20"/>
      </w:rPr>
      <w:t>6</w:t>
    </w:r>
    <w:r>
      <w:rPr>
        <w:rFonts w:ascii="Courier New" w:hAnsi="Courier New" w:cs="Courier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36F" w:rsidRDefault="00A9736F">
      <w:pPr>
        <w:spacing w:after="0" w:line="240" w:lineRule="auto"/>
      </w:pPr>
      <w:r>
        <w:separator/>
      </w:r>
    </w:p>
  </w:footnote>
  <w:footnote w:type="continuationSeparator" w:id="0">
    <w:p w:rsidR="00A9736F" w:rsidRDefault="00A973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FC"/>
    <w:rsid w:val="000022FC"/>
    <w:rsid w:val="00173AE2"/>
    <w:rsid w:val="00A9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98ABB54-34A6-4815-8D02-40D8056F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r.minjust.gov.u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6706</Words>
  <Characters>3823</Characters>
  <Application>Microsoft Office Word</Application>
  <DocSecurity>0</DocSecurity>
  <Lines>31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2018-08-14T07:47:00Z</dcterms:created>
  <dcterms:modified xsi:type="dcterms:W3CDTF">2018-08-14T07:47:00Z</dcterms:modified>
</cp:coreProperties>
</file>